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83" w:type="dxa"/>
        <w:tblInd w:w="-318" w:type="dxa"/>
        <w:tblLook w:val="01E0" w:firstRow="1" w:lastRow="1" w:firstColumn="1" w:lastColumn="1" w:noHBand="0" w:noVBand="0"/>
      </w:tblPr>
      <w:tblGrid>
        <w:gridCol w:w="4860"/>
        <w:gridCol w:w="278"/>
        <w:gridCol w:w="5245"/>
      </w:tblGrid>
      <w:tr w:rsidR="00C80FB9" w:rsidRPr="00477730" w:rsidTr="00DF153E">
        <w:trPr>
          <w:trHeight w:val="4503"/>
        </w:trPr>
        <w:tc>
          <w:tcPr>
            <w:tcW w:w="4860" w:type="dxa"/>
          </w:tcPr>
          <w:p w:rsidR="00C80FB9" w:rsidRPr="00477730" w:rsidRDefault="00C80FB9" w:rsidP="00DF153E">
            <w:pPr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1049655</wp:posOffset>
                  </wp:positionH>
                  <wp:positionV relativeFrom="paragraph">
                    <wp:posOffset>-13970</wp:posOffset>
                  </wp:positionV>
                  <wp:extent cx="596265" cy="634365"/>
                  <wp:effectExtent l="0" t="0" r="0" b="0"/>
                  <wp:wrapNone/>
                  <wp:docPr id="1" name="Рисунок 1" descr="нов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нов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265" cy="63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80FB9" w:rsidRPr="00477730" w:rsidRDefault="00C80FB9" w:rsidP="00DF153E">
            <w:pPr>
              <w:ind w:left="-108"/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</w:p>
          <w:p w:rsidR="00C80FB9" w:rsidRPr="00477730" w:rsidRDefault="00C80FB9" w:rsidP="00DF153E">
            <w:pPr>
              <w:ind w:left="-108"/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</w:p>
          <w:p w:rsidR="00C80FB9" w:rsidRPr="00477730" w:rsidRDefault="00C80FB9" w:rsidP="00DF153E">
            <w:pPr>
              <w:ind w:left="-108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  <w:p w:rsidR="00C80FB9" w:rsidRPr="00477730" w:rsidRDefault="00C80FB9" w:rsidP="00DF153E">
            <w:pPr>
              <w:keepNext/>
              <w:ind w:left="-63" w:right="-57" w:hanging="45"/>
              <w:jc w:val="center"/>
              <w:outlineLvl w:val="0"/>
              <w:rPr>
                <w:b/>
                <w:spacing w:val="14"/>
                <w:w w:val="113"/>
                <w:sz w:val="18"/>
                <w:szCs w:val="20"/>
              </w:rPr>
            </w:pPr>
          </w:p>
          <w:p w:rsidR="00C80FB9" w:rsidRPr="00477730" w:rsidRDefault="00C80FB9" w:rsidP="00DF153E">
            <w:pPr>
              <w:keepNext/>
              <w:ind w:left="-63" w:right="-57" w:hanging="45"/>
              <w:jc w:val="center"/>
              <w:outlineLvl w:val="0"/>
              <w:rPr>
                <w:b/>
                <w:spacing w:val="14"/>
                <w:w w:val="113"/>
                <w:sz w:val="18"/>
                <w:szCs w:val="20"/>
              </w:rPr>
            </w:pPr>
            <w:r w:rsidRPr="00477730">
              <w:rPr>
                <w:b/>
                <w:spacing w:val="14"/>
                <w:w w:val="113"/>
                <w:sz w:val="18"/>
                <w:szCs w:val="20"/>
              </w:rPr>
              <w:t>ПРАВИТЕЛЬСТВО САНКТ-ПЕТЕРБУРГА</w:t>
            </w:r>
          </w:p>
          <w:p w:rsidR="00C80FB9" w:rsidRPr="00477730" w:rsidRDefault="00C80FB9" w:rsidP="00DF153E">
            <w:pPr>
              <w:ind w:left="-108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 w:rsidRPr="00477730">
              <w:rPr>
                <w:b/>
                <w:caps/>
                <w:spacing w:val="-4"/>
                <w:w w:val="117"/>
                <w:sz w:val="18"/>
                <w:szCs w:val="20"/>
              </w:rPr>
              <w:t>комитет по образованию</w:t>
            </w:r>
          </w:p>
          <w:p w:rsidR="00C80FB9" w:rsidRPr="00477730" w:rsidRDefault="00C80FB9" w:rsidP="00DF153E">
            <w:pPr>
              <w:ind w:left="-108"/>
              <w:jc w:val="center"/>
              <w:rPr>
                <w:sz w:val="16"/>
                <w:szCs w:val="20"/>
              </w:rPr>
            </w:pPr>
          </w:p>
          <w:p w:rsidR="00C80FB9" w:rsidRPr="00477730" w:rsidRDefault="00C80FB9" w:rsidP="00DF153E">
            <w:pPr>
              <w:ind w:left="-108"/>
              <w:jc w:val="center"/>
              <w:rPr>
                <w:b/>
                <w:sz w:val="16"/>
                <w:szCs w:val="20"/>
              </w:rPr>
            </w:pPr>
            <w:r w:rsidRPr="00477730">
              <w:rPr>
                <w:b/>
                <w:sz w:val="16"/>
                <w:szCs w:val="20"/>
              </w:rPr>
              <w:t xml:space="preserve">ГОСУДАРСТВЕННОЕ БЮДЖЕТНОЕ </w:t>
            </w:r>
          </w:p>
          <w:p w:rsidR="00C80FB9" w:rsidRPr="00477730" w:rsidRDefault="00C80FB9" w:rsidP="00DF153E">
            <w:pPr>
              <w:ind w:left="-108"/>
              <w:jc w:val="center"/>
              <w:rPr>
                <w:b/>
                <w:sz w:val="16"/>
                <w:szCs w:val="20"/>
              </w:rPr>
            </w:pPr>
            <w:r w:rsidRPr="00477730">
              <w:rPr>
                <w:b/>
                <w:sz w:val="16"/>
                <w:szCs w:val="20"/>
              </w:rPr>
              <w:t xml:space="preserve">ОБЩЕОБРАЗОВАТЕЛЬНОЕ УЧРЕЖДЕНИЕ </w:t>
            </w:r>
          </w:p>
          <w:p w:rsidR="00C80FB9" w:rsidRPr="00477730" w:rsidRDefault="00C80FB9" w:rsidP="00DF153E">
            <w:pPr>
              <w:ind w:left="-108"/>
              <w:jc w:val="center"/>
              <w:rPr>
                <w:b/>
                <w:sz w:val="16"/>
                <w:szCs w:val="20"/>
              </w:rPr>
            </w:pPr>
            <w:r w:rsidRPr="00477730">
              <w:rPr>
                <w:b/>
                <w:sz w:val="16"/>
                <w:szCs w:val="20"/>
              </w:rPr>
              <w:t>СРЕДНЯЯ ОБЩЕОБРАЗОВАТЕЛЬНАЯ ШКОЛА № 693</w:t>
            </w:r>
          </w:p>
          <w:p w:rsidR="00C80FB9" w:rsidRPr="00477730" w:rsidRDefault="00C80FB9" w:rsidP="00DF153E">
            <w:pPr>
              <w:ind w:left="-108"/>
              <w:jc w:val="center"/>
              <w:rPr>
                <w:b/>
                <w:sz w:val="16"/>
                <w:szCs w:val="20"/>
              </w:rPr>
            </w:pPr>
            <w:r w:rsidRPr="00477730">
              <w:rPr>
                <w:b/>
                <w:sz w:val="16"/>
                <w:szCs w:val="20"/>
              </w:rPr>
              <w:t xml:space="preserve">НЕВСКОГО РАЙОНА САНКТ-ПЕТЕРБУРГА </w:t>
            </w:r>
          </w:p>
          <w:p w:rsidR="00C80FB9" w:rsidRPr="00477730" w:rsidRDefault="00C80FB9" w:rsidP="00DF153E">
            <w:pPr>
              <w:ind w:left="-108"/>
              <w:jc w:val="center"/>
              <w:rPr>
                <w:sz w:val="16"/>
                <w:szCs w:val="20"/>
              </w:rPr>
            </w:pPr>
            <w:r w:rsidRPr="00477730">
              <w:rPr>
                <w:sz w:val="16"/>
                <w:szCs w:val="20"/>
              </w:rPr>
              <w:t>193318, Российская Федерация, Санкт-Петербург, муниципальный округ Невский округ, Нерчинская улица, дом 4, строение 1</w:t>
            </w:r>
          </w:p>
          <w:p w:rsidR="00C80FB9" w:rsidRPr="00477730" w:rsidRDefault="00C80FB9" w:rsidP="00DF153E">
            <w:pPr>
              <w:ind w:left="-108"/>
              <w:jc w:val="center"/>
              <w:rPr>
                <w:sz w:val="16"/>
                <w:szCs w:val="20"/>
                <w:lang w:val="en-US"/>
              </w:rPr>
            </w:pPr>
            <w:r w:rsidRPr="00477730">
              <w:rPr>
                <w:sz w:val="16"/>
                <w:szCs w:val="20"/>
                <w:lang w:val="en-US"/>
              </w:rPr>
              <w:t>E-mail: school 693@mail.ru</w:t>
            </w:r>
          </w:p>
          <w:p w:rsidR="00C80FB9" w:rsidRPr="00477730" w:rsidRDefault="00C80FB9" w:rsidP="00DF153E">
            <w:pPr>
              <w:spacing w:before="80"/>
              <w:ind w:left="-108"/>
              <w:jc w:val="center"/>
              <w:rPr>
                <w:rFonts w:ascii="Arial" w:hAnsi="Arial"/>
                <w:sz w:val="16"/>
                <w:szCs w:val="20"/>
                <w:lang w:val="en-US"/>
              </w:rPr>
            </w:pPr>
            <w:r w:rsidRPr="00477730">
              <w:rPr>
                <w:sz w:val="16"/>
                <w:szCs w:val="20"/>
              </w:rPr>
              <w:t>ОКПО</w:t>
            </w:r>
            <w:r w:rsidRPr="00477730">
              <w:rPr>
                <w:rFonts w:ascii="Arial" w:hAnsi="Arial"/>
                <w:sz w:val="16"/>
                <w:szCs w:val="20"/>
                <w:lang w:val="en-US"/>
              </w:rPr>
              <w:t>40364930</w:t>
            </w:r>
            <w:r w:rsidRPr="00477730">
              <w:rPr>
                <w:sz w:val="16"/>
                <w:szCs w:val="20"/>
              </w:rPr>
              <w:t>ОКОГУ</w:t>
            </w:r>
            <w:r w:rsidRPr="00477730">
              <w:rPr>
                <w:sz w:val="16"/>
                <w:szCs w:val="20"/>
                <w:lang w:val="en-US"/>
              </w:rPr>
              <w:t xml:space="preserve"> 2300223</w:t>
            </w:r>
            <w:r w:rsidRPr="00477730">
              <w:rPr>
                <w:sz w:val="16"/>
                <w:szCs w:val="20"/>
              </w:rPr>
              <w:t>ОГРН</w:t>
            </w:r>
            <w:r w:rsidRPr="00477730">
              <w:rPr>
                <w:rFonts w:ascii="Arial" w:hAnsi="Arial"/>
                <w:sz w:val="16"/>
                <w:szCs w:val="20"/>
                <w:lang w:val="en-US"/>
              </w:rPr>
              <w:t>1197847193466</w:t>
            </w:r>
          </w:p>
          <w:p w:rsidR="00C80FB9" w:rsidRPr="00477730" w:rsidRDefault="00C80FB9" w:rsidP="00DF153E">
            <w:pPr>
              <w:spacing w:before="80"/>
              <w:ind w:left="-108"/>
              <w:jc w:val="center"/>
              <w:rPr>
                <w:rFonts w:ascii="Arial" w:hAnsi="Arial"/>
                <w:sz w:val="16"/>
                <w:szCs w:val="20"/>
              </w:rPr>
            </w:pPr>
            <w:r w:rsidRPr="00477730">
              <w:rPr>
                <w:sz w:val="16"/>
                <w:szCs w:val="20"/>
              </w:rPr>
              <w:t xml:space="preserve">ИНН/КПП </w:t>
            </w:r>
            <w:r w:rsidRPr="00477730">
              <w:rPr>
                <w:rFonts w:ascii="Arial" w:hAnsi="Arial"/>
                <w:sz w:val="16"/>
                <w:szCs w:val="20"/>
              </w:rPr>
              <w:t>7811736972 / 781101001</w:t>
            </w:r>
          </w:p>
          <w:p w:rsidR="00C80FB9" w:rsidRPr="00477730" w:rsidRDefault="00C80FB9" w:rsidP="00DF153E">
            <w:pPr>
              <w:spacing w:before="80"/>
              <w:ind w:left="-108" w:hanging="936"/>
              <w:rPr>
                <w:sz w:val="16"/>
                <w:szCs w:val="20"/>
              </w:rPr>
            </w:pPr>
            <w:r w:rsidRPr="00477730">
              <w:rPr>
                <w:rFonts w:ascii="Arial" w:hAnsi="Arial"/>
                <w:sz w:val="16"/>
                <w:szCs w:val="20"/>
              </w:rPr>
              <w:t xml:space="preserve">                __          ____________________ </w:t>
            </w:r>
            <w:r w:rsidRPr="00477730">
              <w:rPr>
                <w:sz w:val="16"/>
                <w:szCs w:val="20"/>
              </w:rPr>
              <w:t>№</w:t>
            </w:r>
            <w:r w:rsidRPr="00477730">
              <w:rPr>
                <w:rFonts w:ascii="Arial" w:hAnsi="Arial"/>
                <w:sz w:val="16"/>
                <w:szCs w:val="20"/>
              </w:rPr>
              <w:t xml:space="preserve"> ___________________</w:t>
            </w:r>
          </w:p>
          <w:p w:rsidR="00C80FB9" w:rsidRPr="00477730" w:rsidRDefault="00C80FB9" w:rsidP="00DF153E">
            <w:pPr>
              <w:spacing w:before="160" w:line="480" w:lineRule="auto"/>
              <w:ind w:left="-108" w:hanging="936"/>
              <w:rPr>
                <w:sz w:val="20"/>
                <w:szCs w:val="20"/>
              </w:rPr>
            </w:pPr>
          </w:p>
        </w:tc>
        <w:tc>
          <w:tcPr>
            <w:tcW w:w="278" w:type="dxa"/>
          </w:tcPr>
          <w:p w:rsidR="00C80FB9" w:rsidRPr="00477730" w:rsidRDefault="00C80FB9" w:rsidP="00DF153E">
            <w:pPr>
              <w:jc w:val="right"/>
              <w:rPr>
                <w:rFonts w:ascii="Bookman Old Style" w:hAnsi="Bookman Old Style"/>
                <w:b/>
                <w:noProof/>
                <w:sz w:val="20"/>
                <w:szCs w:val="20"/>
              </w:rPr>
            </w:pPr>
          </w:p>
        </w:tc>
        <w:tc>
          <w:tcPr>
            <w:tcW w:w="5245" w:type="dxa"/>
          </w:tcPr>
          <w:p w:rsidR="00C80FB9" w:rsidRPr="00477730" w:rsidRDefault="00C80FB9" w:rsidP="00DF153E">
            <w:pPr>
              <w:jc w:val="right"/>
            </w:pPr>
          </w:p>
          <w:p w:rsidR="00C80FB9" w:rsidRPr="00477730" w:rsidRDefault="00C80FB9" w:rsidP="00DF153E">
            <w:pPr>
              <w:jc w:val="right"/>
            </w:pPr>
          </w:p>
          <w:p w:rsidR="00C80FB9" w:rsidRPr="00477730" w:rsidRDefault="00C80FB9" w:rsidP="00DF153E">
            <w:pPr>
              <w:jc w:val="right"/>
            </w:pPr>
          </w:p>
          <w:p w:rsidR="00C80FB9" w:rsidRDefault="00C80FB9" w:rsidP="00DF153E">
            <w:pPr>
              <w:tabs>
                <w:tab w:val="left" w:pos="598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Отдел государственной службы и кадров</w:t>
            </w:r>
          </w:p>
          <w:p w:rsidR="00C80FB9" w:rsidRDefault="00C80FB9" w:rsidP="00DF153E">
            <w:pPr>
              <w:tabs>
                <w:tab w:val="left" w:pos="598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администрации Невского района</w:t>
            </w:r>
          </w:p>
          <w:p w:rsidR="00C80FB9" w:rsidRPr="00477730" w:rsidRDefault="00C80FB9" w:rsidP="00DF153E">
            <w:pPr>
              <w:jc w:val="center"/>
            </w:pPr>
            <w:r>
              <w:rPr>
                <w:color w:val="000000"/>
              </w:rPr>
              <w:t>Санкт-Петербурга</w:t>
            </w:r>
          </w:p>
          <w:p w:rsidR="00C80FB9" w:rsidRPr="00477730" w:rsidRDefault="00C80FB9" w:rsidP="00DF153E">
            <w:pPr>
              <w:jc w:val="right"/>
              <w:rPr>
                <w:color w:val="000000"/>
                <w:sz w:val="26"/>
                <w:szCs w:val="26"/>
              </w:rPr>
            </w:pPr>
          </w:p>
        </w:tc>
      </w:tr>
    </w:tbl>
    <w:p w:rsidR="00C80FB9" w:rsidRPr="00B131B9" w:rsidRDefault="00C80FB9" w:rsidP="00C80FB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31B9">
        <w:rPr>
          <w:rFonts w:ascii="Times New Roman" w:hAnsi="Times New Roman" w:cs="Times New Roman"/>
          <w:b/>
          <w:sz w:val="24"/>
          <w:szCs w:val="24"/>
        </w:rPr>
        <w:t xml:space="preserve">ОТЧЕТ </w:t>
      </w:r>
    </w:p>
    <w:p w:rsidR="00C80FB9" w:rsidRPr="00B131B9" w:rsidRDefault="00C80FB9" w:rsidP="00C80FB9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131B9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B131B9">
        <w:rPr>
          <w:rFonts w:ascii="Times New Roman" w:hAnsi="Times New Roman" w:cs="Times New Roman"/>
          <w:bCs/>
          <w:sz w:val="24"/>
          <w:szCs w:val="24"/>
        </w:rPr>
        <w:t xml:space="preserve">осударственного бюджетного </w:t>
      </w:r>
      <w:r>
        <w:rPr>
          <w:rFonts w:ascii="Times New Roman" w:hAnsi="Times New Roman" w:cs="Times New Roman"/>
          <w:bCs/>
          <w:sz w:val="24"/>
          <w:szCs w:val="24"/>
        </w:rPr>
        <w:t xml:space="preserve">общеобразовательного </w:t>
      </w:r>
      <w:r w:rsidRPr="00B131B9">
        <w:rPr>
          <w:rFonts w:ascii="Times New Roman" w:hAnsi="Times New Roman" w:cs="Times New Roman"/>
          <w:bCs/>
          <w:sz w:val="24"/>
          <w:szCs w:val="24"/>
        </w:rPr>
        <w:t xml:space="preserve">учреждения </w:t>
      </w:r>
      <w:r>
        <w:rPr>
          <w:rFonts w:ascii="Times New Roman" w:hAnsi="Times New Roman" w:cs="Times New Roman"/>
          <w:bCs/>
          <w:sz w:val="24"/>
          <w:szCs w:val="24"/>
        </w:rPr>
        <w:t xml:space="preserve">средней общеобразовательной школы № 693 </w:t>
      </w:r>
    </w:p>
    <w:p w:rsidR="00C80FB9" w:rsidRPr="00B131B9" w:rsidRDefault="00C80FB9" w:rsidP="00C80FB9">
      <w:pPr>
        <w:pStyle w:val="ConsPlusNormal"/>
        <w:ind w:left="-426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131B9">
        <w:rPr>
          <w:rFonts w:ascii="Times New Roman" w:hAnsi="Times New Roman" w:cs="Times New Roman"/>
          <w:bCs/>
          <w:sz w:val="24"/>
          <w:szCs w:val="24"/>
        </w:rPr>
        <w:t>Невского района Санкт-Петербурга</w:t>
      </w:r>
    </w:p>
    <w:p w:rsidR="00C80FB9" w:rsidRPr="00B131B9" w:rsidRDefault="00C80FB9" w:rsidP="00C80FB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B131B9">
        <w:rPr>
          <w:rFonts w:ascii="Times New Roman" w:hAnsi="Times New Roman" w:cs="Times New Roman"/>
          <w:color w:val="000000"/>
          <w:sz w:val="24"/>
          <w:szCs w:val="24"/>
        </w:rPr>
        <w:t>о реализации Плана по противодействию коррупции на 20</w:t>
      </w:r>
      <w:r>
        <w:rPr>
          <w:rFonts w:ascii="Times New Roman" w:hAnsi="Times New Roman" w:cs="Times New Roman"/>
          <w:color w:val="000000"/>
          <w:sz w:val="24"/>
          <w:szCs w:val="24"/>
        </w:rPr>
        <w:t>23</w:t>
      </w:r>
      <w:r w:rsidRPr="00B131B9">
        <w:rPr>
          <w:rFonts w:ascii="Times New Roman" w:hAnsi="Times New Roman" w:cs="Times New Roman"/>
          <w:color w:val="000000"/>
          <w:sz w:val="24"/>
          <w:szCs w:val="24"/>
        </w:rPr>
        <w:t xml:space="preserve"> – 202</w:t>
      </w: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B131B9">
        <w:rPr>
          <w:rFonts w:ascii="Times New Roman" w:hAnsi="Times New Roman" w:cs="Times New Roman"/>
          <w:color w:val="000000"/>
          <w:sz w:val="24"/>
          <w:szCs w:val="24"/>
        </w:rPr>
        <w:t xml:space="preserve"> годы</w:t>
      </w:r>
      <w:r w:rsidRPr="00B131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0FB9" w:rsidRDefault="00C80FB9" w:rsidP="00C80FB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31B9">
        <w:rPr>
          <w:rFonts w:ascii="Times New Roman" w:hAnsi="Times New Roman" w:cs="Times New Roman"/>
          <w:b/>
          <w:sz w:val="24"/>
          <w:szCs w:val="24"/>
        </w:rPr>
        <w:t xml:space="preserve">за </w:t>
      </w:r>
      <w:r>
        <w:rPr>
          <w:rFonts w:ascii="Times New Roman" w:hAnsi="Times New Roman" w:cs="Times New Roman"/>
          <w:b/>
          <w:sz w:val="24"/>
          <w:szCs w:val="24"/>
        </w:rPr>
        <w:t xml:space="preserve">2025 </w:t>
      </w:r>
      <w:r w:rsidRPr="00B131B9">
        <w:rPr>
          <w:rFonts w:ascii="Times New Roman" w:hAnsi="Times New Roman" w:cs="Times New Roman"/>
          <w:b/>
          <w:sz w:val="24"/>
          <w:szCs w:val="24"/>
        </w:rPr>
        <w:t>год</w:t>
      </w:r>
    </w:p>
    <w:p w:rsidR="00C80FB9" w:rsidRDefault="00C80FB9" w:rsidP="00C80FB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3910"/>
        <w:gridCol w:w="4738"/>
      </w:tblGrid>
      <w:tr w:rsidR="00C80FB9" w:rsidRPr="00D336A6" w:rsidTr="00DF153E">
        <w:tc>
          <w:tcPr>
            <w:tcW w:w="703" w:type="dxa"/>
            <w:shd w:val="clear" w:color="auto" w:fill="auto"/>
          </w:tcPr>
          <w:p w:rsidR="00C80FB9" w:rsidRPr="00D336A6" w:rsidRDefault="00C80FB9" w:rsidP="00DF153E">
            <w:pPr>
              <w:rPr>
                <w:rFonts w:eastAsia="Calibri"/>
                <w:lang w:eastAsia="en-US"/>
              </w:rPr>
            </w:pPr>
            <w:r w:rsidRPr="00D336A6">
              <w:rPr>
                <w:rFonts w:eastAsia="Calibri"/>
                <w:lang w:eastAsia="en-US"/>
              </w:rPr>
              <w:t>№ п/п</w:t>
            </w:r>
          </w:p>
        </w:tc>
        <w:tc>
          <w:tcPr>
            <w:tcW w:w="3910" w:type="dxa"/>
            <w:shd w:val="clear" w:color="auto" w:fill="auto"/>
          </w:tcPr>
          <w:p w:rsidR="00C80FB9" w:rsidRPr="00D336A6" w:rsidRDefault="00C80FB9" w:rsidP="00DF153E">
            <w:pPr>
              <w:jc w:val="center"/>
              <w:rPr>
                <w:rFonts w:eastAsia="Calibri"/>
                <w:lang w:eastAsia="en-US"/>
              </w:rPr>
            </w:pPr>
            <w:r w:rsidRPr="00D336A6">
              <w:rPr>
                <w:rFonts w:eastAsia="Calibri"/>
                <w:lang w:eastAsia="en-US"/>
              </w:rPr>
              <w:t>Наименование мероприятия Плана</w:t>
            </w:r>
          </w:p>
        </w:tc>
        <w:tc>
          <w:tcPr>
            <w:tcW w:w="4738" w:type="dxa"/>
            <w:shd w:val="clear" w:color="auto" w:fill="auto"/>
          </w:tcPr>
          <w:p w:rsidR="00C80FB9" w:rsidRPr="00D336A6" w:rsidRDefault="00C80FB9" w:rsidP="00DF153E">
            <w:pPr>
              <w:jc w:val="center"/>
              <w:rPr>
                <w:rFonts w:eastAsia="Calibri"/>
                <w:lang w:eastAsia="en-US"/>
              </w:rPr>
            </w:pPr>
            <w:r w:rsidRPr="00D336A6">
              <w:rPr>
                <w:rFonts w:eastAsia="Calibri"/>
                <w:lang w:eastAsia="en-US"/>
              </w:rPr>
              <w:t>Отчет о выполнении</w:t>
            </w:r>
          </w:p>
        </w:tc>
      </w:tr>
      <w:tr w:rsidR="00C80FB9" w:rsidRPr="00D336A6" w:rsidTr="00DF153E">
        <w:tc>
          <w:tcPr>
            <w:tcW w:w="703" w:type="dxa"/>
            <w:shd w:val="clear" w:color="auto" w:fill="auto"/>
          </w:tcPr>
          <w:p w:rsidR="00C80FB9" w:rsidRPr="00D336A6" w:rsidRDefault="00C80FB9" w:rsidP="00C80FB9">
            <w:pPr>
              <w:numPr>
                <w:ilvl w:val="0"/>
                <w:numId w:val="1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0" w:type="dxa"/>
            <w:shd w:val="clear" w:color="auto" w:fill="auto"/>
          </w:tcPr>
          <w:p w:rsidR="00C80FB9" w:rsidRPr="00D336A6" w:rsidRDefault="00C80FB9" w:rsidP="00DF153E">
            <w:pPr>
              <w:jc w:val="both"/>
              <w:rPr>
                <w:rFonts w:eastAsia="Calibri"/>
                <w:lang w:eastAsia="en-US"/>
              </w:rPr>
            </w:pPr>
            <w:r w:rsidRPr="00D336A6">
              <w:rPr>
                <w:rFonts w:eastAsia="Calibri"/>
                <w:lang w:eastAsia="en-US"/>
              </w:rPr>
              <w:t>Организация обучающих мероприятий с должностными лицами учреждения, ответственными за профилактику коррупционных и иных правонарушений</w:t>
            </w:r>
          </w:p>
        </w:tc>
        <w:tc>
          <w:tcPr>
            <w:tcW w:w="4738" w:type="dxa"/>
            <w:shd w:val="clear" w:color="auto" w:fill="auto"/>
          </w:tcPr>
          <w:p w:rsidR="00C80FB9" w:rsidRPr="00D336A6" w:rsidRDefault="00C80FB9" w:rsidP="00DF153E">
            <w:pPr>
              <w:jc w:val="both"/>
              <w:rPr>
                <w:rFonts w:eastAsia="Calibri"/>
                <w:lang w:eastAsia="en-US"/>
              </w:rPr>
            </w:pPr>
            <w:r>
              <w:t xml:space="preserve">Сотрудники, принятые на работу в отчетном году, обучены по вопросам профилактики и противодействия коррупции непосредственно после приема на работу. Изменения в законодательстве доводятся до всех работников путем проведения лекций, размещения информации на информационном стенде. </w:t>
            </w:r>
          </w:p>
        </w:tc>
      </w:tr>
      <w:tr w:rsidR="00C80FB9" w:rsidRPr="00D336A6" w:rsidTr="00DF153E">
        <w:tc>
          <w:tcPr>
            <w:tcW w:w="703" w:type="dxa"/>
            <w:shd w:val="clear" w:color="auto" w:fill="auto"/>
          </w:tcPr>
          <w:p w:rsidR="00C80FB9" w:rsidRPr="00D336A6" w:rsidRDefault="00C80FB9" w:rsidP="00C80FB9">
            <w:pPr>
              <w:numPr>
                <w:ilvl w:val="0"/>
                <w:numId w:val="1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0" w:type="dxa"/>
            <w:shd w:val="clear" w:color="auto" w:fill="auto"/>
          </w:tcPr>
          <w:p w:rsidR="00C80FB9" w:rsidRPr="00D336A6" w:rsidRDefault="00C80FB9" w:rsidP="00DF153E">
            <w:pPr>
              <w:jc w:val="both"/>
              <w:rPr>
                <w:rFonts w:eastAsia="Calibri"/>
                <w:lang w:eastAsia="en-US"/>
              </w:rPr>
            </w:pPr>
            <w:r w:rsidRPr="00D336A6">
              <w:rPr>
                <w:rFonts w:eastAsia="Calibri"/>
                <w:lang w:eastAsia="en-US"/>
              </w:rPr>
              <w:t>Организация занятий по изучению работниками школы законодательства Российской Федерации о противодействии коррупции</w:t>
            </w:r>
          </w:p>
        </w:tc>
        <w:tc>
          <w:tcPr>
            <w:tcW w:w="4738" w:type="dxa"/>
            <w:shd w:val="clear" w:color="auto" w:fill="auto"/>
          </w:tcPr>
          <w:p w:rsidR="00C80FB9" w:rsidRPr="00D336A6" w:rsidRDefault="00C80FB9" w:rsidP="00DF153E">
            <w:pPr>
              <w:jc w:val="both"/>
              <w:rPr>
                <w:rFonts w:eastAsia="Calibri"/>
                <w:lang w:eastAsia="en-US"/>
              </w:rPr>
            </w:pPr>
            <w:r>
              <w:t>Повышение уровня знаний законодательства о противодействии коррупции сотрудников учреждения осуществляется путем консультирования вновь поступающих на работу сотрудников, размещения информации на стендах, доведении до сотрудников информации правоприменении антикоррупционного законодательства.</w:t>
            </w:r>
          </w:p>
        </w:tc>
      </w:tr>
      <w:tr w:rsidR="00C80FB9" w:rsidRPr="00D336A6" w:rsidTr="00DF153E">
        <w:tc>
          <w:tcPr>
            <w:tcW w:w="703" w:type="dxa"/>
            <w:shd w:val="clear" w:color="auto" w:fill="auto"/>
          </w:tcPr>
          <w:p w:rsidR="00C80FB9" w:rsidRPr="00D336A6" w:rsidRDefault="00C80FB9" w:rsidP="00C80FB9">
            <w:pPr>
              <w:numPr>
                <w:ilvl w:val="0"/>
                <w:numId w:val="1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0" w:type="dxa"/>
            <w:shd w:val="clear" w:color="auto" w:fill="auto"/>
          </w:tcPr>
          <w:p w:rsidR="00C80FB9" w:rsidRPr="00D336A6" w:rsidRDefault="00C80FB9" w:rsidP="00DF153E">
            <w:pPr>
              <w:jc w:val="both"/>
              <w:rPr>
                <w:rFonts w:eastAsia="Calibri"/>
                <w:lang w:eastAsia="en-US"/>
              </w:rPr>
            </w:pPr>
            <w:r w:rsidRPr="00D336A6">
              <w:rPr>
                <w:rFonts w:eastAsia="Calibri"/>
                <w:lang w:eastAsia="en-US"/>
              </w:rPr>
              <w:t>Осуществление контроля качества предоставляемых учреждением платных услуг и расходования денежных средств, полученных учреждением от оказания платных услуг</w:t>
            </w:r>
          </w:p>
        </w:tc>
        <w:tc>
          <w:tcPr>
            <w:tcW w:w="4738" w:type="dxa"/>
            <w:shd w:val="clear" w:color="auto" w:fill="auto"/>
          </w:tcPr>
          <w:p w:rsidR="00C80FB9" w:rsidRPr="00D336A6" w:rsidRDefault="00C80FB9" w:rsidP="00DF153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t>Анализ эффективности расходования денежных средств, от оказания платных услуг для обеспечения нужд учреждения на постоянной основе осуществляется руководителем и финансово- экономической, бухгалтерской службой</w:t>
            </w:r>
          </w:p>
          <w:p w:rsidR="00C80FB9" w:rsidRPr="00D336A6" w:rsidRDefault="00C80FB9" w:rsidP="00DF153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80FB9" w:rsidRPr="00D336A6" w:rsidTr="00DF153E">
        <w:tc>
          <w:tcPr>
            <w:tcW w:w="703" w:type="dxa"/>
            <w:shd w:val="clear" w:color="auto" w:fill="auto"/>
          </w:tcPr>
          <w:p w:rsidR="00C80FB9" w:rsidRPr="00D336A6" w:rsidRDefault="00C80FB9" w:rsidP="00C80FB9">
            <w:pPr>
              <w:numPr>
                <w:ilvl w:val="0"/>
                <w:numId w:val="1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0" w:type="dxa"/>
            <w:shd w:val="clear" w:color="auto" w:fill="auto"/>
          </w:tcPr>
          <w:p w:rsidR="00C80FB9" w:rsidRPr="00D336A6" w:rsidRDefault="00C80FB9" w:rsidP="00DF153E">
            <w:pPr>
              <w:rPr>
                <w:rFonts w:eastAsia="Calibri"/>
                <w:lang w:eastAsia="en-US"/>
              </w:rPr>
            </w:pPr>
            <w:r w:rsidRPr="00D336A6">
              <w:rPr>
                <w:rFonts w:eastAsia="Calibri"/>
                <w:lang w:eastAsia="en-US"/>
              </w:rPr>
              <w:t xml:space="preserve">Осуществление анализа наличия и соответствия законодательству локальных нормативных актов </w:t>
            </w:r>
            <w:r w:rsidRPr="00D336A6">
              <w:rPr>
                <w:rFonts w:eastAsia="Calibri"/>
                <w:lang w:eastAsia="en-US"/>
              </w:rPr>
              <w:lastRenderedPageBreak/>
              <w:t xml:space="preserve">учреждения, устанавливающих системы доплат и надбавок стимулирующего характера и системы премирования </w:t>
            </w:r>
          </w:p>
        </w:tc>
        <w:tc>
          <w:tcPr>
            <w:tcW w:w="4738" w:type="dxa"/>
            <w:shd w:val="clear" w:color="auto" w:fill="auto"/>
          </w:tcPr>
          <w:p w:rsidR="00C80FB9" w:rsidRPr="00D336A6" w:rsidRDefault="00C80FB9" w:rsidP="00DF153E">
            <w:pPr>
              <w:jc w:val="both"/>
              <w:rPr>
                <w:rFonts w:eastAsia="Calibri"/>
                <w:lang w:eastAsia="en-US"/>
              </w:rPr>
            </w:pPr>
            <w:r w:rsidRPr="00D336A6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В учреждении утверждены соответствующие законодательству локальные акты, устанавливающую систему доплат и надбавок </w:t>
            </w:r>
            <w:r w:rsidRPr="00D336A6">
              <w:rPr>
                <w:rFonts w:eastAsia="Calibri"/>
                <w:sz w:val="22"/>
                <w:szCs w:val="22"/>
                <w:lang w:eastAsia="en-US"/>
              </w:rPr>
              <w:lastRenderedPageBreak/>
              <w:t>стимулирующего характера и систему премирования, которые регулируют вопросы усиления социально-экономической защиты работников, в целях улучшения материального положения работников: Положение о материальном стимулировании работников», утверждённое приказом от 01.09.2021 №211-ОД</w:t>
            </w:r>
          </w:p>
        </w:tc>
      </w:tr>
      <w:tr w:rsidR="00C80FB9" w:rsidRPr="00D336A6" w:rsidTr="00DF153E">
        <w:tc>
          <w:tcPr>
            <w:tcW w:w="703" w:type="dxa"/>
            <w:shd w:val="clear" w:color="auto" w:fill="auto"/>
          </w:tcPr>
          <w:p w:rsidR="00C80FB9" w:rsidRPr="00D336A6" w:rsidRDefault="00C80FB9" w:rsidP="00C80FB9">
            <w:pPr>
              <w:numPr>
                <w:ilvl w:val="0"/>
                <w:numId w:val="1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0" w:type="dxa"/>
            <w:shd w:val="clear" w:color="auto" w:fill="auto"/>
          </w:tcPr>
          <w:p w:rsidR="00C80FB9" w:rsidRPr="00D336A6" w:rsidRDefault="00C80FB9" w:rsidP="00DF153E">
            <w:pPr>
              <w:jc w:val="both"/>
              <w:rPr>
                <w:rFonts w:eastAsia="Calibri"/>
                <w:lang w:eastAsia="en-US"/>
              </w:rPr>
            </w:pPr>
            <w:r w:rsidRPr="00D336A6">
              <w:rPr>
                <w:rFonts w:eastAsia="Calibri"/>
                <w:lang w:eastAsia="en-US"/>
              </w:rPr>
              <w:t>Организация заседаний комиссии по противодействию коррупции в учреждении</w:t>
            </w:r>
          </w:p>
        </w:tc>
        <w:tc>
          <w:tcPr>
            <w:tcW w:w="4738" w:type="dxa"/>
            <w:shd w:val="clear" w:color="auto" w:fill="auto"/>
          </w:tcPr>
          <w:p w:rsidR="00C80FB9" w:rsidRPr="00D336A6" w:rsidRDefault="00C80FB9" w:rsidP="00DF153E">
            <w:pPr>
              <w:jc w:val="both"/>
              <w:rPr>
                <w:rFonts w:eastAsia="Calibri"/>
                <w:lang w:eastAsia="en-US"/>
              </w:rPr>
            </w:pPr>
            <w:r>
              <w:t>Приказом директора внесены изменения в состав Комиссии по противодействию коррупции. Работа Комиссии осуществляется в соответствии с Положением о Комиссии по противодействию коррупции</w:t>
            </w:r>
          </w:p>
        </w:tc>
      </w:tr>
      <w:tr w:rsidR="00C80FB9" w:rsidRPr="00D336A6" w:rsidTr="00DF153E">
        <w:tc>
          <w:tcPr>
            <w:tcW w:w="703" w:type="dxa"/>
            <w:shd w:val="clear" w:color="auto" w:fill="auto"/>
          </w:tcPr>
          <w:p w:rsidR="00C80FB9" w:rsidRPr="00D336A6" w:rsidRDefault="00C80FB9" w:rsidP="00C80FB9">
            <w:pPr>
              <w:numPr>
                <w:ilvl w:val="0"/>
                <w:numId w:val="1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0" w:type="dxa"/>
            <w:shd w:val="clear" w:color="auto" w:fill="auto"/>
          </w:tcPr>
          <w:p w:rsidR="00C80FB9" w:rsidRPr="00D336A6" w:rsidRDefault="00C80FB9" w:rsidP="00DF153E">
            <w:pPr>
              <w:jc w:val="both"/>
              <w:rPr>
                <w:rFonts w:eastAsia="Calibri"/>
                <w:lang w:eastAsia="en-US"/>
              </w:rPr>
            </w:pPr>
            <w:r w:rsidRPr="00D336A6">
              <w:rPr>
                <w:rFonts w:eastAsia="Calibri"/>
                <w:lang w:eastAsia="en-US"/>
              </w:rPr>
              <w:t>Организация размещения в помещениях учреждения информации, направленной на профилактику коррупционных проявлений со стороны граждан и предупреждение коррупционного поведения работников учреждения</w:t>
            </w:r>
          </w:p>
        </w:tc>
        <w:tc>
          <w:tcPr>
            <w:tcW w:w="4738" w:type="dxa"/>
            <w:shd w:val="clear" w:color="auto" w:fill="auto"/>
          </w:tcPr>
          <w:p w:rsidR="00C80FB9" w:rsidRPr="00D336A6" w:rsidRDefault="00C80FB9" w:rsidP="00DF153E">
            <w:pPr>
              <w:jc w:val="both"/>
              <w:rPr>
                <w:rFonts w:eastAsia="Calibri"/>
                <w:lang w:eastAsia="en-US"/>
              </w:rPr>
            </w:pPr>
            <w:r w:rsidRPr="00D336A6">
              <w:rPr>
                <w:rFonts w:eastAsia="Calibri"/>
                <w:lang w:eastAsia="en-US"/>
              </w:rPr>
              <w:t>Информация размещена</w:t>
            </w:r>
          </w:p>
        </w:tc>
      </w:tr>
      <w:tr w:rsidR="00C80FB9" w:rsidRPr="00D336A6" w:rsidTr="00DF153E">
        <w:tc>
          <w:tcPr>
            <w:tcW w:w="703" w:type="dxa"/>
            <w:shd w:val="clear" w:color="auto" w:fill="auto"/>
          </w:tcPr>
          <w:p w:rsidR="00C80FB9" w:rsidRPr="00D336A6" w:rsidRDefault="00C80FB9" w:rsidP="00C80FB9">
            <w:pPr>
              <w:numPr>
                <w:ilvl w:val="0"/>
                <w:numId w:val="1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0" w:type="dxa"/>
            <w:shd w:val="clear" w:color="auto" w:fill="auto"/>
          </w:tcPr>
          <w:p w:rsidR="00C80FB9" w:rsidRPr="00D336A6" w:rsidRDefault="00C80FB9" w:rsidP="00DF153E">
            <w:pPr>
              <w:jc w:val="both"/>
              <w:rPr>
                <w:rFonts w:eastAsia="Calibri"/>
                <w:lang w:eastAsia="en-US"/>
              </w:rPr>
            </w:pPr>
            <w:r w:rsidRPr="00D336A6">
              <w:rPr>
                <w:rFonts w:eastAsia="Calibri"/>
                <w:lang w:eastAsia="en-US"/>
              </w:rPr>
              <w:t xml:space="preserve">Организация размещения на сайте школы нормативной базы в сфере противодействия коррупции, в том числе локальных нормативных актов школы в сфере противодействия коррупции  </w:t>
            </w:r>
          </w:p>
        </w:tc>
        <w:tc>
          <w:tcPr>
            <w:tcW w:w="4738" w:type="dxa"/>
            <w:shd w:val="clear" w:color="auto" w:fill="auto"/>
          </w:tcPr>
          <w:p w:rsidR="00C80FB9" w:rsidRPr="00D336A6" w:rsidRDefault="00C80FB9" w:rsidP="00DF153E">
            <w:pPr>
              <w:jc w:val="both"/>
              <w:rPr>
                <w:rFonts w:eastAsia="Calibri"/>
                <w:lang w:eastAsia="en-US"/>
              </w:rPr>
            </w:pPr>
            <w:r w:rsidRPr="00D336A6">
              <w:rPr>
                <w:rFonts w:eastAsia="Calibri"/>
                <w:lang w:eastAsia="en-US"/>
              </w:rPr>
              <w:t>Информация размещена</w:t>
            </w:r>
          </w:p>
        </w:tc>
      </w:tr>
      <w:tr w:rsidR="00C80FB9" w:rsidRPr="00D336A6" w:rsidTr="00DF153E">
        <w:tc>
          <w:tcPr>
            <w:tcW w:w="703" w:type="dxa"/>
            <w:shd w:val="clear" w:color="auto" w:fill="auto"/>
          </w:tcPr>
          <w:p w:rsidR="00C80FB9" w:rsidRPr="00D336A6" w:rsidRDefault="00C80FB9" w:rsidP="00C80FB9">
            <w:pPr>
              <w:numPr>
                <w:ilvl w:val="0"/>
                <w:numId w:val="1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0" w:type="dxa"/>
            <w:shd w:val="clear" w:color="auto" w:fill="auto"/>
          </w:tcPr>
          <w:p w:rsidR="00C80FB9" w:rsidRPr="00D336A6" w:rsidRDefault="00C80FB9" w:rsidP="00DF153E">
            <w:pPr>
              <w:jc w:val="both"/>
              <w:rPr>
                <w:rFonts w:eastAsia="Calibri"/>
                <w:lang w:eastAsia="en-US"/>
              </w:rPr>
            </w:pPr>
            <w:r w:rsidRPr="00D336A6">
              <w:rPr>
                <w:rFonts w:eastAsia="Calibri"/>
                <w:lang w:eastAsia="en-US"/>
              </w:rPr>
              <w:t>Предоставление в соответствии с действующим законодательством информации о деятельности учреждения, в том числе в сфере реализации антикоррупционной политики</w:t>
            </w:r>
          </w:p>
        </w:tc>
        <w:tc>
          <w:tcPr>
            <w:tcW w:w="4738" w:type="dxa"/>
            <w:shd w:val="clear" w:color="auto" w:fill="auto"/>
          </w:tcPr>
          <w:p w:rsidR="00C80FB9" w:rsidRPr="00D336A6" w:rsidRDefault="00C80FB9" w:rsidP="00DF153E">
            <w:pPr>
              <w:jc w:val="both"/>
              <w:rPr>
                <w:rFonts w:eastAsia="Calibri"/>
                <w:lang w:eastAsia="en-US"/>
              </w:rPr>
            </w:pPr>
            <w:r w:rsidRPr="00D336A6">
              <w:rPr>
                <w:rFonts w:eastAsia="Calibri"/>
                <w:lang w:eastAsia="en-US"/>
              </w:rPr>
              <w:t xml:space="preserve">Информация о деятельности учреждения предоставляется </w:t>
            </w:r>
          </w:p>
        </w:tc>
      </w:tr>
      <w:tr w:rsidR="00C80FB9" w:rsidRPr="00D336A6" w:rsidTr="00DF153E">
        <w:tc>
          <w:tcPr>
            <w:tcW w:w="703" w:type="dxa"/>
            <w:shd w:val="clear" w:color="auto" w:fill="auto"/>
          </w:tcPr>
          <w:p w:rsidR="00C80FB9" w:rsidRPr="00D336A6" w:rsidRDefault="00C80FB9" w:rsidP="00C80FB9">
            <w:pPr>
              <w:numPr>
                <w:ilvl w:val="0"/>
                <w:numId w:val="1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0" w:type="dxa"/>
            <w:shd w:val="clear" w:color="auto" w:fill="auto"/>
          </w:tcPr>
          <w:p w:rsidR="00C80FB9" w:rsidRPr="00D336A6" w:rsidRDefault="00C80FB9" w:rsidP="00DF153E">
            <w:pPr>
              <w:jc w:val="both"/>
              <w:rPr>
                <w:rFonts w:eastAsia="Calibri"/>
                <w:lang w:eastAsia="en-US"/>
              </w:rPr>
            </w:pPr>
            <w:r w:rsidRPr="00D336A6">
              <w:rPr>
                <w:rFonts w:eastAsia="Calibri"/>
                <w:lang w:eastAsia="en-US"/>
              </w:rPr>
              <w:t>Принятие мер по недопущению составления учреждением неофициальной отчётности (финансовой, кадровой и др.)</w:t>
            </w:r>
          </w:p>
        </w:tc>
        <w:tc>
          <w:tcPr>
            <w:tcW w:w="4738" w:type="dxa"/>
            <w:shd w:val="clear" w:color="auto" w:fill="auto"/>
          </w:tcPr>
          <w:p w:rsidR="00C80FB9" w:rsidRPr="00D336A6" w:rsidRDefault="00C80FB9" w:rsidP="00DF153E">
            <w:pPr>
              <w:jc w:val="both"/>
              <w:rPr>
                <w:rFonts w:eastAsia="Calibri"/>
                <w:lang w:eastAsia="en-US"/>
              </w:rPr>
            </w:pPr>
            <w:r w:rsidRPr="00D336A6">
              <w:rPr>
                <w:rFonts w:eastAsia="Calibri"/>
                <w:lang w:eastAsia="en-US"/>
              </w:rPr>
              <w:t>Все отчеты, оформленные учреждением, носят официальный характер.</w:t>
            </w:r>
          </w:p>
        </w:tc>
      </w:tr>
      <w:tr w:rsidR="00C80FB9" w:rsidRPr="00D336A6" w:rsidTr="00DF153E">
        <w:tc>
          <w:tcPr>
            <w:tcW w:w="703" w:type="dxa"/>
            <w:shd w:val="clear" w:color="auto" w:fill="auto"/>
          </w:tcPr>
          <w:p w:rsidR="00C80FB9" w:rsidRPr="00D336A6" w:rsidRDefault="00C80FB9" w:rsidP="00C80FB9">
            <w:pPr>
              <w:numPr>
                <w:ilvl w:val="0"/>
                <w:numId w:val="1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0" w:type="dxa"/>
            <w:shd w:val="clear" w:color="auto" w:fill="auto"/>
          </w:tcPr>
          <w:p w:rsidR="00C80FB9" w:rsidRPr="00D336A6" w:rsidRDefault="00C80FB9" w:rsidP="00DF153E">
            <w:pPr>
              <w:jc w:val="both"/>
              <w:rPr>
                <w:rFonts w:eastAsia="Calibri"/>
                <w:lang w:eastAsia="en-US"/>
              </w:rPr>
            </w:pPr>
            <w:r w:rsidRPr="00D336A6">
              <w:rPr>
                <w:rFonts w:eastAsia="Calibri"/>
                <w:lang w:eastAsia="en-US"/>
              </w:rPr>
              <w:t>Проведение анализа работы по реализации антикоррупционной политики в учреждении</w:t>
            </w:r>
          </w:p>
        </w:tc>
        <w:tc>
          <w:tcPr>
            <w:tcW w:w="4738" w:type="dxa"/>
            <w:shd w:val="clear" w:color="auto" w:fill="auto"/>
          </w:tcPr>
          <w:p w:rsidR="00C80FB9" w:rsidRPr="00D336A6" w:rsidRDefault="00C80FB9" w:rsidP="00DF153E">
            <w:pPr>
              <w:jc w:val="both"/>
              <w:rPr>
                <w:rFonts w:eastAsia="Calibri"/>
                <w:lang w:eastAsia="en-US"/>
              </w:rPr>
            </w:pPr>
            <w:r w:rsidRPr="00D336A6">
              <w:rPr>
                <w:rFonts w:eastAsia="Calibri"/>
                <w:lang w:eastAsia="en-US"/>
              </w:rPr>
              <w:t>Анализ ведется постоянно</w:t>
            </w:r>
          </w:p>
        </w:tc>
      </w:tr>
      <w:tr w:rsidR="00C80FB9" w:rsidRPr="00D336A6" w:rsidTr="00DF153E">
        <w:tc>
          <w:tcPr>
            <w:tcW w:w="703" w:type="dxa"/>
            <w:shd w:val="clear" w:color="auto" w:fill="auto"/>
          </w:tcPr>
          <w:p w:rsidR="00C80FB9" w:rsidRPr="00D336A6" w:rsidRDefault="00C80FB9" w:rsidP="00C80FB9">
            <w:pPr>
              <w:numPr>
                <w:ilvl w:val="0"/>
                <w:numId w:val="1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0" w:type="dxa"/>
            <w:shd w:val="clear" w:color="auto" w:fill="auto"/>
          </w:tcPr>
          <w:p w:rsidR="00C80FB9" w:rsidRPr="00D336A6" w:rsidRDefault="00C80FB9" w:rsidP="00DF153E">
            <w:pPr>
              <w:jc w:val="both"/>
              <w:rPr>
                <w:rFonts w:eastAsia="Calibri"/>
                <w:lang w:eastAsia="en-US"/>
              </w:rPr>
            </w:pPr>
            <w:r w:rsidRPr="00D336A6">
              <w:rPr>
                <w:rFonts w:eastAsia="Calibri"/>
                <w:lang w:eastAsia="en-US"/>
              </w:rPr>
              <w:t>Организация контроля за соблюдением работниками учреждения кодекса этики и служебного поведения</w:t>
            </w:r>
          </w:p>
        </w:tc>
        <w:tc>
          <w:tcPr>
            <w:tcW w:w="4738" w:type="dxa"/>
            <w:shd w:val="clear" w:color="auto" w:fill="auto"/>
          </w:tcPr>
          <w:p w:rsidR="00C80FB9" w:rsidRPr="00D336A6" w:rsidRDefault="00C80FB9" w:rsidP="00DF153E">
            <w:pPr>
              <w:jc w:val="both"/>
              <w:rPr>
                <w:rFonts w:eastAsia="Calibri"/>
                <w:lang w:eastAsia="en-US"/>
              </w:rPr>
            </w:pPr>
            <w:r w:rsidRPr="00D336A6">
              <w:rPr>
                <w:rFonts w:eastAsia="Calibri"/>
                <w:lang w:eastAsia="en-US"/>
              </w:rPr>
              <w:t>Контроль организован. По всем случаям нарушения будут проводиться проверки</w:t>
            </w:r>
          </w:p>
        </w:tc>
      </w:tr>
      <w:tr w:rsidR="00C80FB9" w:rsidRPr="00D336A6" w:rsidTr="00DF153E">
        <w:tc>
          <w:tcPr>
            <w:tcW w:w="703" w:type="dxa"/>
            <w:shd w:val="clear" w:color="auto" w:fill="auto"/>
          </w:tcPr>
          <w:p w:rsidR="00C80FB9" w:rsidRPr="00D336A6" w:rsidRDefault="00C80FB9" w:rsidP="00C80FB9">
            <w:pPr>
              <w:numPr>
                <w:ilvl w:val="0"/>
                <w:numId w:val="1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0" w:type="dxa"/>
            <w:shd w:val="clear" w:color="auto" w:fill="auto"/>
          </w:tcPr>
          <w:p w:rsidR="00C80FB9" w:rsidRPr="00D336A6" w:rsidRDefault="00C80FB9" w:rsidP="00DF153E">
            <w:pPr>
              <w:jc w:val="both"/>
              <w:rPr>
                <w:rFonts w:eastAsia="Calibri"/>
                <w:lang w:eastAsia="en-US"/>
              </w:rPr>
            </w:pPr>
            <w:r w:rsidRPr="00D336A6">
              <w:rPr>
                <w:rFonts w:eastAsia="Calibri"/>
                <w:lang w:eastAsia="en-US"/>
              </w:rPr>
              <w:t>Рассмотрение в соответствии с действующим законодательством обращений граждан, содержащих сведения о коррупции по вопросам, находящимся в компетенции администрации школы</w:t>
            </w:r>
          </w:p>
        </w:tc>
        <w:tc>
          <w:tcPr>
            <w:tcW w:w="4738" w:type="dxa"/>
            <w:shd w:val="clear" w:color="auto" w:fill="auto"/>
          </w:tcPr>
          <w:p w:rsidR="00C80FB9" w:rsidRPr="00D336A6" w:rsidRDefault="00C80FB9" w:rsidP="00DF153E">
            <w:pPr>
              <w:jc w:val="both"/>
              <w:rPr>
                <w:rFonts w:eastAsia="Calibri"/>
                <w:lang w:eastAsia="en-US"/>
              </w:rPr>
            </w:pPr>
            <w:r w:rsidRPr="00D336A6">
              <w:rPr>
                <w:rFonts w:eastAsia="Calibri"/>
                <w:lang w:eastAsia="en-US"/>
              </w:rPr>
              <w:t>Обращений от граждан не поступало</w:t>
            </w:r>
          </w:p>
        </w:tc>
      </w:tr>
      <w:tr w:rsidR="00C80FB9" w:rsidRPr="00D336A6" w:rsidTr="00DF153E">
        <w:tc>
          <w:tcPr>
            <w:tcW w:w="703" w:type="dxa"/>
            <w:shd w:val="clear" w:color="auto" w:fill="auto"/>
          </w:tcPr>
          <w:p w:rsidR="00C80FB9" w:rsidRPr="00D336A6" w:rsidRDefault="00C80FB9" w:rsidP="00C80FB9">
            <w:pPr>
              <w:numPr>
                <w:ilvl w:val="0"/>
                <w:numId w:val="1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0" w:type="dxa"/>
            <w:shd w:val="clear" w:color="auto" w:fill="auto"/>
          </w:tcPr>
          <w:p w:rsidR="00C80FB9" w:rsidRPr="00D336A6" w:rsidRDefault="00C80FB9" w:rsidP="00DF153E">
            <w:pPr>
              <w:jc w:val="both"/>
              <w:rPr>
                <w:rFonts w:eastAsia="Calibri"/>
                <w:lang w:eastAsia="en-US"/>
              </w:rPr>
            </w:pPr>
            <w:r w:rsidRPr="00D336A6">
              <w:rPr>
                <w:rFonts w:eastAsia="Calibri"/>
                <w:lang w:eastAsia="en-US"/>
              </w:rPr>
              <w:t>Информирование правоохранительных органов о выявленных фактах коррупции</w:t>
            </w:r>
          </w:p>
        </w:tc>
        <w:tc>
          <w:tcPr>
            <w:tcW w:w="4738" w:type="dxa"/>
            <w:shd w:val="clear" w:color="auto" w:fill="auto"/>
          </w:tcPr>
          <w:p w:rsidR="00C80FB9" w:rsidRPr="00D336A6" w:rsidRDefault="00C80FB9" w:rsidP="00DF153E">
            <w:pPr>
              <w:jc w:val="both"/>
              <w:rPr>
                <w:rFonts w:eastAsia="Calibri"/>
                <w:lang w:eastAsia="en-US"/>
              </w:rPr>
            </w:pPr>
            <w:r w:rsidRPr="00D336A6">
              <w:rPr>
                <w:rFonts w:eastAsia="Calibri"/>
                <w:lang w:eastAsia="en-US"/>
              </w:rPr>
              <w:t xml:space="preserve">Факты коррупции не выявлены </w:t>
            </w:r>
          </w:p>
        </w:tc>
      </w:tr>
      <w:tr w:rsidR="00C80FB9" w:rsidRPr="00D336A6" w:rsidTr="00DF153E">
        <w:tc>
          <w:tcPr>
            <w:tcW w:w="703" w:type="dxa"/>
            <w:shd w:val="clear" w:color="auto" w:fill="auto"/>
          </w:tcPr>
          <w:p w:rsidR="00C80FB9" w:rsidRPr="00D336A6" w:rsidRDefault="00C80FB9" w:rsidP="00C80FB9">
            <w:pPr>
              <w:numPr>
                <w:ilvl w:val="0"/>
                <w:numId w:val="1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0" w:type="dxa"/>
            <w:shd w:val="clear" w:color="auto" w:fill="auto"/>
          </w:tcPr>
          <w:p w:rsidR="00C80FB9" w:rsidRPr="00D336A6" w:rsidRDefault="00C80FB9" w:rsidP="00DF153E">
            <w:pPr>
              <w:jc w:val="both"/>
              <w:rPr>
                <w:rFonts w:eastAsia="Calibri"/>
                <w:lang w:eastAsia="en-US"/>
              </w:rPr>
            </w:pPr>
            <w:r w:rsidRPr="00D336A6">
              <w:rPr>
                <w:rFonts w:eastAsia="Calibri"/>
                <w:lang w:eastAsia="en-US"/>
              </w:rPr>
              <w:t>Осуществление систематического контроля за получением, учётом, хранением, заполнением и порядке выдачи документов государственного образца о среднем общем образовании и основном общем образовании. Определение ответственных должностных лиц.</w:t>
            </w:r>
          </w:p>
        </w:tc>
        <w:tc>
          <w:tcPr>
            <w:tcW w:w="4738" w:type="dxa"/>
            <w:shd w:val="clear" w:color="auto" w:fill="auto"/>
          </w:tcPr>
          <w:p w:rsidR="00C80FB9" w:rsidRPr="00D336A6" w:rsidRDefault="00C80FB9" w:rsidP="00DF153E">
            <w:pPr>
              <w:jc w:val="both"/>
              <w:rPr>
                <w:rFonts w:eastAsia="Calibri"/>
                <w:lang w:eastAsia="en-US"/>
              </w:rPr>
            </w:pPr>
            <w:r w:rsidRPr="00D336A6">
              <w:rPr>
                <w:rFonts w:eastAsia="Calibri"/>
                <w:lang w:eastAsia="en-US"/>
              </w:rPr>
              <w:t>Изданы приказы «О назначении ответственного за хранение и учет аттестатов» и «О выдачи аттестатов»</w:t>
            </w:r>
          </w:p>
        </w:tc>
      </w:tr>
      <w:tr w:rsidR="00C80FB9" w:rsidRPr="00D336A6" w:rsidTr="00DF153E">
        <w:trPr>
          <w:trHeight w:val="699"/>
        </w:trPr>
        <w:tc>
          <w:tcPr>
            <w:tcW w:w="703" w:type="dxa"/>
            <w:shd w:val="clear" w:color="auto" w:fill="auto"/>
          </w:tcPr>
          <w:p w:rsidR="00C80FB9" w:rsidRPr="00D336A6" w:rsidRDefault="00C80FB9" w:rsidP="00C80FB9">
            <w:pPr>
              <w:numPr>
                <w:ilvl w:val="0"/>
                <w:numId w:val="1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0" w:type="dxa"/>
            <w:shd w:val="clear" w:color="auto" w:fill="auto"/>
          </w:tcPr>
          <w:p w:rsidR="00C80FB9" w:rsidRPr="00D336A6" w:rsidRDefault="00C80FB9" w:rsidP="00DF153E">
            <w:pPr>
              <w:jc w:val="both"/>
              <w:rPr>
                <w:rFonts w:eastAsia="Calibri"/>
                <w:lang w:eastAsia="en-US"/>
              </w:rPr>
            </w:pPr>
            <w:r w:rsidRPr="00D336A6">
              <w:rPr>
                <w:rFonts w:eastAsia="Calibri"/>
                <w:lang w:eastAsia="en-US"/>
              </w:rPr>
              <w:t>Контроль за соблюдением правил приёма, перевода и отчисления обучающихся из школы</w:t>
            </w:r>
          </w:p>
        </w:tc>
        <w:tc>
          <w:tcPr>
            <w:tcW w:w="4738" w:type="dxa"/>
            <w:shd w:val="clear" w:color="auto" w:fill="auto"/>
          </w:tcPr>
          <w:p w:rsidR="00C80FB9" w:rsidRPr="00D336A6" w:rsidRDefault="00C80FB9" w:rsidP="00DF153E">
            <w:pPr>
              <w:jc w:val="both"/>
              <w:rPr>
                <w:rFonts w:eastAsia="Calibri"/>
                <w:lang w:eastAsia="en-US"/>
              </w:rPr>
            </w:pPr>
            <w:r w:rsidRPr="00D336A6">
              <w:rPr>
                <w:rFonts w:eastAsia="Calibri"/>
                <w:lang w:eastAsia="en-US"/>
              </w:rPr>
              <w:t>Ведется постоянный контроль за соблюдением правил приёма, перевода и отчисления обучающихся из школы.</w:t>
            </w:r>
          </w:p>
        </w:tc>
      </w:tr>
      <w:tr w:rsidR="00C80FB9" w:rsidRPr="00D336A6" w:rsidTr="00DF153E">
        <w:tc>
          <w:tcPr>
            <w:tcW w:w="703" w:type="dxa"/>
            <w:shd w:val="clear" w:color="auto" w:fill="auto"/>
          </w:tcPr>
          <w:p w:rsidR="00C80FB9" w:rsidRPr="00D336A6" w:rsidRDefault="00C80FB9" w:rsidP="00C80FB9">
            <w:pPr>
              <w:numPr>
                <w:ilvl w:val="0"/>
                <w:numId w:val="1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0" w:type="dxa"/>
            <w:shd w:val="clear" w:color="auto" w:fill="auto"/>
          </w:tcPr>
          <w:p w:rsidR="00C80FB9" w:rsidRPr="00D336A6" w:rsidRDefault="00C80FB9" w:rsidP="00DF153E">
            <w:pPr>
              <w:jc w:val="both"/>
              <w:rPr>
                <w:rFonts w:eastAsia="Calibri"/>
                <w:lang w:eastAsia="en-US"/>
              </w:rPr>
            </w:pPr>
            <w:r w:rsidRPr="00D336A6">
              <w:rPr>
                <w:rFonts w:eastAsia="Calibri"/>
                <w:lang w:eastAsia="en-US"/>
              </w:rPr>
              <w:t>Контроль за осуществлением приёма в первый класс</w:t>
            </w:r>
          </w:p>
        </w:tc>
        <w:tc>
          <w:tcPr>
            <w:tcW w:w="4738" w:type="dxa"/>
            <w:shd w:val="clear" w:color="auto" w:fill="auto"/>
          </w:tcPr>
          <w:p w:rsidR="00C80FB9" w:rsidRPr="00D336A6" w:rsidRDefault="00C80FB9" w:rsidP="00DF153E">
            <w:pPr>
              <w:jc w:val="both"/>
              <w:rPr>
                <w:rFonts w:eastAsia="Calibri"/>
                <w:lang w:eastAsia="en-US"/>
              </w:rPr>
            </w:pPr>
            <w:r w:rsidRPr="00D336A6">
              <w:rPr>
                <w:rFonts w:eastAsia="Calibri"/>
                <w:lang w:eastAsia="en-US"/>
              </w:rPr>
              <w:t>Изданы приказы: от 07.02.202</w:t>
            </w:r>
            <w:r>
              <w:rPr>
                <w:rFonts w:eastAsia="Calibri"/>
                <w:lang w:eastAsia="en-US"/>
              </w:rPr>
              <w:t>5</w:t>
            </w:r>
            <w:r w:rsidRPr="00D336A6">
              <w:rPr>
                <w:rFonts w:eastAsia="Calibri"/>
                <w:lang w:eastAsia="en-US"/>
              </w:rPr>
              <w:t xml:space="preserve"> № </w:t>
            </w:r>
            <w:r>
              <w:rPr>
                <w:rFonts w:eastAsia="Calibri"/>
                <w:lang w:eastAsia="en-US"/>
              </w:rPr>
              <w:t>56</w:t>
            </w:r>
            <w:r w:rsidRPr="00D336A6">
              <w:rPr>
                <w:rFonts w:eastAsia="Calibri"/>
                <w:lang w:eastAsia="en-US"/>
              </w:rPr>
              <w:t>-ОД</w:t>
            </w:r>
          </w:p>
          <w:p w:rsidR="00C80FB9" w:rsidRPr="00D336A6" w:rsidRDefault="00C80FB9" w:rsidP="00DF153E">
            <w:pPr>
              <w:jc w:val="both"/>
              <w:rPr>
                <w:rFonts w:eastAsia="Calibri"/>
                <w:lang w:eastAsia="en-US"/>
              </w:rPr>
            </w:pPr>
            <w:r w:rsidRPr="00D336A6">
              <w:rPr>
                <w:rFonts w:eastAsia="Calibri"/>
                <w:lang w:eastAsia="en-US"/>
              </w:rPr>
              <w:t>«О назначении ответственного за организацию приема детей в 1 класс на 202</w:t>
            </w:r>
            <w:r>
              <w:rPr>
                <w:rFonts w:eastAsia="Calibri"/>
                <w:lang w:eastAsia="en-US"/>
              </w:rPr>
              <w:t>5</w:t>
            </w:r>
            <w:r w:rsidRPr="00D336A6">
              <w:rPr>
                <w:rFonts w:eastAsia="Calibri"/>
                <w:lang w:eastAsia="en-US"/>
              </w:rPr>
              <w:t>/202</w:t>
            </w:r>
            <w:r>
              <w:rPr>
                <w:rFonts w:eastAsia="Calibri"/>
                <w:lang w:eastAsia="en-US"/>
              </w:rPr>
              <w:t>6</w:t>
            </w:r>
            <w:r w:rsidRPr="00D336A6">
              <w:rPr>
                <w:rFonts w:eastAsia="Calibri"/>
                <w:lang w:eastAsia="en-US"/>
              </w:rPr>
              <w:t xml:space="preserve"> учебный год»</w:t>
            </w:r>
          </w:p>
        </w:tc>
      </w:tr>
      <w:tr w:rsidR="00C80FB9" w:rsidRPr="00D336A6" w:rsidTr="00DF153E">
        <w:tc>
          <w:tcPr>
            <w:tcW w:w="703" w:type="dxa"/>
            <w:shd w:val="clear" w:color="auto" w:fill="auto"/>
          </w:tcPr>
          <w:p w:rsidR="00C80FB9" w:rsidRPr="00D336A6" w:rsidRDefault="00C80FB9" w:rsidP="00C80FB9">
            <w:pPr>
              <w:numPr>
                <w:ilvl w:val="0"/>
                <w:numId w:val="1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0" w:type="dxa"/>
            <w:shd w:val="clear" w:color="auto" w:fill="auto"/>
          </w:tcPr>
          <w:p w:rsidR="00C80FB9" w:rsidRPr="00D336A6" w:rsidRDefault="00C80FB9" w:rsidP="00DF153E">
            <w:pPr>
              <w:jc w:val="both"/>
              <w:rPr>
                <w:rFonts w:eastAsia="Calibri"/>
                <w:lang w:eastAsia="en-US"/>
              </w:rPr>
            </w:pPr>
            <w:r w:rsidRPr="00D336A6">
              <w:rPr>
                <w:rFonts w:eastAsia="Calibri"/>
                <w:lang w:eastAsia="en-US"/>
              </w:rPr>
              <w:t xml:space="preserve">Контроль за недопущением неправомерного взимания денежных средств с родителей (законных представителей) обучающихся. </w:t>
            </w:r>
          </w:p>
        </w:tc>
        <w:tc>
          <w:tcPr>
            <w:tcW w:w="4738" w:type="dxa"/>
            <w:shd w:val="clear" w:color="auto" w:fill="auto"/>
          </w:tcPr>
          <w:p w:rsidR="00C80FB9" w:rsidRPr="00D336A6" w:rsidRDefault="00C80FB9" w:rsidP="00DF153E">
            <w:pPr>
              <w:jc w:val="both"/>
              <w:rPr>
                <w:rFonts w:eastAsia="Calibri"/>
                <w:lang w:eastAsia="en-US"/>
              </w:rPr>
            </w:pPr>
            <w:r w:rsidRPr="00D336A6">
              <w:rPr>
                <w:rFonts w:eastAsia="Calibri"/>
                <w:lang w:eastAsia="en-US"/>
              </w:rPr>
              <w:t>Неправомерное взимание денежных средств с родителей не выявлено. Ведется систематический контроль.</w:t>
            </w:r>
          </w:p>
        </w:tc>
      </w:tr>
      <w:tr w:rsidR="00C80FB9" w:rsidRPr="00D336A6" w:rsidTr="00DF153E">
        <w:tc>
          <w:tcPr>
            <w:tcW w:w="703" w:type="dxa"/>
            <w:shd w:val="clear" w:color="auto" w:fill="auto"/>
          </w:tcPr>
          <w:p w:rsidR="00C80FB9" w:rsidRPr="00D336A6" w:rsidRDefault="00C80FB9" w:rsidP="00C80FB9">
            <w:pPr>
              <w:numPr>
                <w:ilvl w:val="0"/>
                <w:numId w:val="1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0" w:type="dxa"/>
            <w:shd w:val="clear" w:color="auto" w:fill="auto"/>
          </w:tcPr>
          <w:p w:rsidR="00C80FB9" w:rsidRPr="00D336A6" w:rsidRDefault="00C80FB9" w:rsidP="00DF153E">
            <w:pPr>
              <w:jc w:val="both"/>
              <w:rPr>
                <w:rFonts w:eastAsia="Calibri"/>
                <w:lang w:eastAsia="en-US"/>
              </w:rPr>
            </w:pPr>
            <w:r>
              <w:t>Проведение оценки должностных обязанностей педагогических работников, исполнение которых в наибольшей мере подвержено риску коррупционных проявлений.</w:t>
            </w:r>
          </w:p>
        </w:tc>
        <w:tc>
          <w:tcPr>
            <w:tcW w:w="4738" w:type="dxa"/>
            <w:shd w:val="clear" w:color="auto" w:fill="auto"/>
          </w:tcPr>
          <w:p w:rsidR="00C80FB9" w:rsidRPr="00D336A6" w:rsidRDefault="00C80FB9" w:rsidP="00DF153E">
            <w:pPr>
              <w:jc w:val="both"/>
              <w:rPr>
                <w:rFonts w:eastAsia="Calibri"/>
                <w:lang w:eastAsia="en-US"/>
              </w:rPr>
            </w:pPr>
            <w:r>
              <w:t>Разработана и применяется карта коррупционных рисков</w:t>
            </w:r>
          </w:p>
        </w:tc>
      </w:tr>
      <w:tr w:rsidR="00C80FB9" w:rsidRPr="00D336A6" w:rsidTr="00DF153E">
        <w:tc>
          <w:tcPr>
            <w:tcW w:w="703" w:type="dxa"/>
            <w:shd w:val="clear" w:color="auto" w:fill="auto"/>
          </w:tcPr>
          <w:p w:rsidR="00C80FB9" w:rsidRPr="00D336A6" w:rsidRDefault="00C80FB9" w:rsidP="00C80FB9">
            <w:pPr>
              <w:numPr>
                <w:ilvl w:val="0"/>
                <w:numId w:val="1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0" w:type="dxa"/>
            <w:shd w:val="clear" w:color="auto" w:fill="auto"/>
          </w:tcPr>
          <w:p w:rsidR="00C80FB9" w:rsidRPr="00D336A6" w:rsidRDefault="00525CC8" w:rsidP="00DF153E">
            <w:pPr>
              <w:jc w:val="both"/>
              <w:rPr>
                <w:rFonts w:eastAsia="Calibri"/>
                <w:lang w:eastAsia="en-US"/>
              </w:rPr>
            </w:pPr>
            <w:r>
              <w:t>Осуществление контроля за соблюдением требований, установленных Федеральным законом "О закупках товаров, работ, услуг отдельными видами юридических лиц" от 18.07.2011 N 223-ФЗ</w:t>
            </w:r>
          </w:p>
        </w:tc>
        <w:tc>
          <w:tcPr>
            <w:tcW w:w="4738" w:type="dxa"/>
            <w:shd w:val="clear" w:color="auto" w:fill="auto"/>
          </w:tcPr>
          <w:p w:rsidR="00C80FB9" w:rsidRPr="00D336A6" w:rsidRDefault="00525CC8" w:rsidP="00DF153E">
            <w:pPr>
              <w:jc w:val="both"/>
              <w:rPr>
                <w:rFonts w:eastAsia="Calibri"/>
                <w:lang w:eastAsia="en-US"/>
              </w:rPr>
            </w:pPr>
            <w:r>
              <w:t>Отсутствуют нарушения</w:t>
            </w:r>
          </w:p>
        </w:tc>
      </w:tr>
      <w:tr w:rsidR="00C80FB9" w:rsidRPr="00D336A6" w:rsidTr="00DF153E">
        <w:tc>
          <w:tcPr>
            <w:tcW w:w="703" w:type="dxa"/>
            <w:shd w:val="clear" w:color="auto" w:fill="auto"/>
          </w:tcPr>
          <w:p w:rsidR="00C80FB9" w:rsidRPr="00D336A6" w:rsidRDefault="00C80FB9" w:rsidP="00C80FB9">
            <w:pPr>
              <w:numPr>
                <w:ilvl w:val="0"/>
                <w:numId w:val="1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0" w:type="dxa"/>
            <w:shd w:val="clear" w:color="auto" w:fill="auto"/>
          </w:tcPr>
          <w:p w:rsidR="00C80FB9" w:rsidRPr="00D336A6" w:rsidRDefault="00C80FB9" w:rsidP="00DF153E">
            <w:pPr>
              <w:jc w:val="both"/>
              <w:rPr>
                <w:rFonts w:eastAsia="Calibri"/>
                <w:lang w:eastAsia="en-US"/>
              </w:rPr>
            </w:pPr>
            <w:r>
              <w:t>Размещение на сайте школы ежегодного отчета о результатах самообследования</w:t>
            </w:r>
          </w:p>
        </w:tc>
        <w:tc>
          <w:tcPr>
            <w:tcW w:w="4738" w:type="dxa"/>
            <w:shd w:val="clear" w:color="auto" w:fill="auto"/>
          </w:tcPr>
          <w:p w:rsidR="00C80FB9" w:rsidRPr="00D336A6" w:rsidRDefault="00C80FB9" w:rsidP="00DF153E">
            <w:pPr>
              <w:jc w:val="both"/>
              <w:rPr>
                <w:rFonts w:eastAsia="Calibri"/>
                <w:lang w:eastAsia="en-US"/>
              </w:rPr>
            </w:pPr>
            <w:r>
              <w:t>Размещен отчет о результатах самообследования на официальном сайте школы</w:t>
            </w:r>
          </w:p>
        </w:tc>
      </w:tr>
      <w:tr w:rsidR="00C80FB9" w:rsidRPr="00D336A6" w:rsidTr="00DF153E">
        <w:tc>
          <w:tcPr>
            <w:tcW w:w="703" w:type="dxa"/>
            <w:shd w:val="clear" w:color="auto" w:fill="auto"/>
          </w:tcPr>
          <w:p w:rsidR="00C80FB9" w:rsidRPr="00D336A6" w:rsidRDefault="00C80FB9" w:rsidP="00C80FB9">
            <w:pPr>
              <w:numPr>
                <w:ilvl w:val="0"/>
                <w:numId w:val="1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0" w:type="dxa"/>
            <w:shd w:val="clear" w:color="auto" w:fill="auto"/>
          </w:tcPr>
          <w:p w:rsidR="00C80FB9" w:rsidRDefault="00C80FB9" w:rsidP="00DF153E">
            <w:pPr>
              <w:jc w:val="both"/>
            </w:pPr>
            <w:r>
              <w:t>Совершенствование контроля за организацией и проведением Единого государственного экзамена:</w:t>
            </w:r>
          </w:p>
          <w:p w:rsidR="00C80FB9" w:rsidRDefault="00C80FB9" w:rsidP="00DF153E">
            <w:pPr>
              <w:jc w:val="both"/>
            </w:pPr>
            <w:r>
              <w:t xml:space="preserve"> • организация информирования участников ЕГЭ и их родителей (законных представителей); </w:t>
            </w:r>
          </w:p>
          <w:p w:rsidR="00C80FB9" w:rsidRDefault="00C80FB9" w:rsidP="00DF153E">
            <w:pPr>
              <w:jc w:val="both"/>
            </w:pPr>
            <w:r>
              <w:t xml:space="preserve">• определение ответственности должностных лиц, привлекаемых к подготовке и проведению ЕГЭ за неисполнение, ненадлежащее выполнение обязанностей и злоупотребление служебным положением; </w:t>
            </w:r>
          </w:p>
          <w:p w:rsidR="00C80FB9" w:rsidRPr="00D336A6" w:rsidRDefault="00C80FB9" w:rsidP="00DF153E">
            <w:pPr>
              <w:jc w:val="both"/>
              <w:rPr>
                <w:rFonts w:eastAsia="Calibri"/>
                <w:lang w:eastAsia="en-US"/>
              </w:rPr>
            </w:pPr>
            <w:r>
              <w:lastRenderedPageBreak/>
              <w:t>• обеспечение ознакомления участников ЕГЭ с полученными ими результатами.</w:t>
            </w:r>
          </w:p>
        </w:tc>
        <w:tc>
          <w:tcPr>
            <w:tcW w:w="4738" w:type="dxa"/>
            <w:shd w:val="clear" w:color="auto" w:fill="auto"/>
          </w:tcPr>
          <w:p w:rsidR="00C80FB9" w:rsidRDefault="00C80FB9" w:rsidP="00DF153E">
            <w:pPr>
              <w:jc w:val="both"/>
            </w:pPr>
            <w:r>
              <w:lastRenderedPageBreak/>
              <w:t>1. Проведены родительские собрание «ЕГЭ - 202</w:t>
            </w:r>
            <w:r>
              <w:t>5</w:t>
            </w:r>
            <w:r>
              <w:t xml:space="preserve">». </w:t>
            </w:r>
          </w:p>
          <w:p w:rsidR="00C80FB9" w:rsidRDefault="00C80FB9" w:rsidP="00DF153E">
            <w:pPr>
              <w:jc w:val="both"/>
            </w:pPr>
            <w:r>
              <w:t xml:space="preserve">2. Приказом директора школы назначены ответственные, привлекаемые к подготовке и проведению ЕГЭ. </w:t>
            </w:r>
          </w:p>
          <w:p w:rsidR="00C80FB9" w:rsidRPr="00D336A6" w:rsidRDefault="00C80FB9" w:rsidP="00DF153E">
            <w:pPr>
              <w:jc w:val="both"/>
              <w:rPr>
                <w:rFonts w:eastAsia="Calibri"/>
                <w:lang w:eastAsia="en-US"/>
              </w:rPr>
            </w:pPr>
            <w:r>
              <w:t>3. Участники ЕГЭ и их родители (законные представители) ознакомлены с процедурой сдачи экзаменов и с результатами под подпись.</w:t>
            </w:r>
          </w:p>
        </w:tc>
      </w:tr>
      <w:tr w:rsidR="00C80FB9" w:rsidRPr="00D336A6" w:rsidTr="00DF153E">
        <w:tc>
          <w:tcPr>
            <w:tcW w:w="703" w:type="dxa"/>
            <w:shd w:val="clear" w:color="auto" w:fill="auto"/>
          </w:tcPr>
          <w:p w:rsidR="00C80FB9" w:rsidRPr="00D336A6" w:rsidRDefault="00C80FB9" w:rsidP="00C80FB9">
            <w:pPr>
              <w:numPr>
                <w:ilvl w:val="0"/>
                <w:numId w:val="1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0" w:type="dxa"/>
            <w:shd w:val="clear" w:color="auto" w:fill="auto"/>
          </w:tcPr>
          <w:p w:rsidR="00C80FB9" w:rsidRPr="00D336A6" w:rsidRDefault="00C80FB9" w:rsidP="00DF153E">
            <w:pPr>
              <w:jc w:val="both"/>
              <w:rPr>
                <w:rFonts w:eastAsia="Calibri"/>
                <w:lang w:eastAsia="en-US"/>
              </w:rPr>
            </w:pPr>
            <w:r>
              <w:t>Ознакомление работников под подпись с нормативными документами, регламентирующими вопросы предупреждения и противодействия коррупции в организации.</w:t>
            </w:r>
          </w:p>
        </w:tc>
        <w:tc>
          <w:tcPr>
            <w:tcW w:w="4738" w:type="dxa"/>
            <w:shd w:val="clear" w:color="auto" w:fill="auto"/>
          </w:tcPr>
          <w:p w:rsidR="00C80FB9" w:rsidRPr="00D336A6" w:rsidRDefault="00C80FB9" w:rsidP="00DF153E">
            <w:pPr>
              <w:jc w:val="both"/>
              <w:rPr>
                <w:rFonts w:eastAsia="Calibri"/>
                <w:lang w:eastAsia="en-US"/>
              </w:rPr>
            </w:pPr>
            <w:r>
              <w:t>Работники ознакомлены под подпись</w:t>
            </w:r>
          </w:p>
        </w:tc>
      </w:tr>
      <w:tr w:rsidR="00C80FB9" w:rsidRPr="00D336A6" w:rsidTr="00DF153E">
        <w:tc>
          <w:tcPr>
            <w:tcW w:w="703" w:type="dxa"/>
            <w:shd w:val="clear" w:color="auto" w:fill="auto"/>
          </w:tcPr>
          <w:p w:rsidR="00C80FB9" w:rsidRPr="00D336A6" w:rsidRDefault="00C80FB9" w:rsidP="00C80FB9">
            <w:pPr>
              <w:numPr>
                <w:ilvl w:val="0"/>
                <w:numId w:val="1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0" w:type="dxa"/>
            <w:shd w:val="clear" w:color="auto" w:fill="auto"/>
          </w:tcPr>
          <w:p w:rsidR="00C80FB9" w:rsidRPr="00D336A6" w:rsidRDefault="00C80FB9" w:rsidP="00DF153E">
            <w:pPr>
              <w:jc w:val="both"/>
              <w:rPr>
                <w:rFonts w:eastAsia="Calibri"/>
                <w:lang w:eastAsia="en-US"/>
              </w:rPr>
            </w:pPr>
            <w:r>
              <w:t>Осуществление личного при</w:t>
            </w:r>
            <w:r>
              <w:t>ё</w:t>
            </w:r>
            <w:r>
              <w:t>ма граждан администрацией учреждения и специалистами</w:t>
            </w:r>
          </w:p>
        </w:tc>
        <w:tc>
          <w:tcPr>
            <w:tcW w:w="4738" w:type="dxa"/>
            <w:shd w:val="clear" w:color="auto" w:fill="auto"/>
          </w:tcPr>
          <w:p w:rsidR="00C80FB9" w:rsidRPr="00D336A6" w:rsidRDefault="00C80FB9" w:rsidP="00DF153E">
            <w:pPr>
              <w:jc w:val="both"/>
              <w:rPr>
                <w:rFonts w:eastAsia="Calibri"/>
                <w:lang w:eastAsia="en-US"/>
              </w:rPr>
            </w:pPr>
            <w:r>
              <w:t>Прием осуществляется согласно графику приема</w:t>
            </w:r>
          </w:p>
        </w:tc>
      </w:tr>
    </w:tbl>
    <w:p w:rsidR="00C80FB9" w:rsidRPr="008B6675" w:rsidRDefault="00C80FB9" w:rsidP="00C80FB9">
      <w:bookmarkStart w:id="0" w:name="_GoBack"/>
      <w:bookmarkEnd w:id="0"/>
    </w:p>
    <w:p w:rsidR="00C80FB9" w:rsidRDefault="00C80FB9" w:rsidP="00C80FB9"/>
    <w:p w:rsidR="00C80FB9" w:rsidRDefault="00C80FB9" w:rsidP="00C80FB9"/>
    <w:p w:rsidR="007728AA" w:rsidRDefault="00C80FB9" w:rsidP="00C80FB9">
      <w:r>
        <w:t xml:space="preserve">Директор     </w:t>
      </w:r>
      <w:r w:rsidR="00525CC8">
        <w:t xml:space="preserve">                                                                                            Н.А. Соколова</w:t>
      </w:r>
      <w:r>
        <w:t xml:space="preserve">                                                                               </w:t>
      </w:r>
    </w:p>
    <w:sectPr w:rsidR="007728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7D1CD2"/>
    <w:multiLevelType w:val="hybridMultilevel"/>
    <w:tmpl w:val="95A8E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FB9"/>
    <w:rsid w:val="00525CC8"/>
    <w:rsid w:val="007728AA"/>
    <w:rsid w:val="00C80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375D24F"/>
  <w15:chartTrackingRefBased/>
  <w15:docId w15:val="{5E2CCD66-98E9-48C6-B2FC-A8F20D4E3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80F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0FB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1045</Words>
  <Characters>5959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2025-12-22T12:19:00Z</dcterms:created>
  <dcterms:modified xsi:type="dcterms:W3CDTF">2025-12-22T12:36:00Z</dcterms:modified>
</cp:coreProperties>
</file>